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D64FD" w14:textId="497B239F" w:rsidR="00740396" w:rsidRDefault="00DE45FE" w:rsidP="00EE24CC">
      <w:pPr>
        <w:jc w:val="center"/>
        <w:outlineLvl w:val="0"/>
        <w:rPr>
          <w:b/>
          <w:sz w:val="28"/>
          <w:szCs w:val="28"/>
        </w:rPr>
      </w:pPr>
      <w:r>
        <w:rPr>
          <w:b/>
          <w:sz w:val="28"/>
          <w:szCs w:val="28"/>
        </w:rPr>
        <w:t>The World Trade Organization (WTO)</w:t>
      </w:r>
    </w:p>
    <w:p w14:paraId="52B7F80E" w14:textId="2BE458B9" w:rsidR="007A171A" w:rsidRDefault="007A171A" w:rsidP="00DE45FE">
      <w:pPr>
        <w:rPr>
          <w:b/>
          <w:sz w:val="28"/>
          <w:szCs w:val="28"/>
        </w:rPr>
      </w:pPr>
      <w:r>
        <w:rPr>
          <w:b/>
          <w:noProof/>
          <w:sz w:val="28"/>
          <w:szCs w:val="28"/>
          <w:lang w:val="en-GB" w:eastAsia="en-GB"/>
        </w:rPr>
        <w:drawing>
          <wp:inline distT="0" distB="0" distL="0" distR="0" wp14:anchorId="3F8FB898" wp14:editId="09C3BD18">
            <wp:extent cx="1953491" cy="1969636"/>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9918" cy="1976116"/>
                    </a:xfrm>
                    <a:prstGeom prst="rect">
                      <a:avLst/>
                    </a:prstGeom>
                    <a:noFill/>
                    <a:ln>
                      <a:noFill/>
                    </a:ln>
                  </pic:spPr>
                </pic:pic>
              </a:graphicData>
            </a:graphic>
          </wp:inline>
        </w:drawing>
      </w:r>
      <w:r w:rsidR="006E2026">
        <w:rPr>
          <w:noProof/>
          <w:lang w:val="en-GB" w:eastAsia="en-GB"/>
        </w:rPr>
        <w:drawing>
          <wp:inline distT="0" distB="0" distL="0" distR="0" wp14:anchorId="75FC1B00" wp14:editId="3FC0FB17">
            <wp:extent cx="3460172" cy="1775379"/>
            <wp:effectExtent l="0" t="0" r="6985" b="0"/>
            <wp:docPr id="1" name="Picture 1" descr="https://upload.wikimedia.org/wikipedia/commons/thumb/9/9a/WTO_members_and_observers.svg/863px-WTO_members_and_observer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a/WTO_members_and_observers.svg/863px-WTO_members_and_observers.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5978" cy="1778358"/>
                    </a:xfrm>
                    <a:prstGeom prst="rect">
                      <a:avLst/>
                    </a:prstGeom>
                    <a:noFill/>
                    <a:ln>
                      <a:noFill/>
                    </a:ln>
                  </pic:spPr>
                </pic:pic>
              </a:graphicData>
            </a:graphic>
          </wp:inline>
        </w:drawing>
      </w:r>
    </w:p>
    <w:p w14:paraId="722C7E15" w14:textId="2A034994" w:rsidR="006C26EA" w:rsidRDefault="006C26EA" w:rsidP="00DE45FE">
      <w:pPr>
        <w:rPr>
          <w:b/>
          <w:sz w:val="28"/>
          <w:szCs w:val="28"/>
        </w:rPr>
      </w:pPr>
      <w:r>
        <w:rPr>
          <w:noProof/>
          <w:lang w:val="en-GB" w:eastAsia="en-GB"/>
        </w:rPr>
        <w:drawing>
          <wp:inline distT="0" distB="0" distL="0" distR="0" wp14:anchorId="4A5AF652" wp14:editId="4C24D0A1">
            <wp:extent cx="5972810" cy="316230"/>
            <wp:effectExtent l="0" t="0" r="889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72810" cy="316230"/>
                    </a:xfrm>
                    <a:prstGeom prst="rect">
                      <a:avLst/>
                    </a:prstGeom>
                  </pic:spPr>
                </pic:pic>
              </a:graphicData>
            </a:graphic>
          </wp:inline>
        </w:drawing>
      </w:r>
    </w:p>
    <w:tbl>
      <w:tblPr>
        <w:tblStyle w:val="TableGrid"/>
        <w:tblW w:w="0" w:type="auto"/>
        <w:tblLook w:val="04A0" w:firstRow="1" w:lastRow="0" w:firstColumn="1" w:lastColumn="0" w:noHBand="0" w:noVBand="1"/>
      </w:tblPr>
      <w:tblGrid>
        <w:gridCol w:w="9622"/>
      </w:tblGrid>
      <w:tr w:rsidR="000D6970" w14:paraId="3399A001" w14:textId="77777777" w:rsidTr="000D6970">
        <w:tc>
          <w:tcPr>
            <w:tcW w:w="9622" w:type="dxa"/>
          </w:tcPr>
          <w:p w14:paraId="3707717D" w14:textId="1BCE9E0E" w:rsidR="000D6970" w:rsidRPr="000D6970" w:rsidRDefault="000D6970" w:rsidP="00DE45FE">
            <w:pPr>
              <w:rPr>
                <w:b/>
                <w:i/>
                <w:sz w:val="20"/>
                <w:szCs w:val="20"/>
              </w:rPr>
            </w:pPr>
            <w:r w:rsidRPr="00CD5C93">
              <w:rPr>
                <w:b/>
                <w:i/>
                <w:color w:val="365F91" w:themeColor="accent1" w:themeShade="BF"/>
                <w:sz w:val="20"/>
                <w:szCs w:val="20"/>
              </w:rPr>
              <w:t>Consumers and producers know that they can enjoy secure supplies and greater choice of the finished products, components, raw materials and services that they use. Producers and exporters know that foreign markets will remain open to them.</w:t>
            </w:r>
            <w:r w:rsidR="00CD5C93" w:rsidRPr="00CD5C93">
              <w:rPr>
                <w:b/>
                <w:i/>
                <w:color w:val="365F91" w:themeColor="accent1" w:themeShade="BF"/>
                <w:sz w:val="20"/>
                <w:szCs w:val="20"/>
              </w:rPr>
              <w:t xml:space="preserve"> The result is also a more prosperous, peaceful and accountable economic world.</w:t>
            </w:r>
          </w:p>
        </w:tc>
      </w:tr>
    </w:tbl>
    <w:p w14:paraId="5B2A76B9" w14:textId="77777777" w:rsidR="000D6970" w:rsidRDefault="000D6970" w:rsidP="00DE45FE">
      <w:pPr>
        <w:rPr>
          <w:b/>
          <w:sz w:val="28"/>
          <w:szCs w:val="28"/>
        </w:rPr>
      </w:pPr>
    </w:p>
    <w:p w14:paraId="1E6FD52E" w14:textId="60924BD0" w:rsidR="00140F96" w:rsidRDefault="00140F96" w:rsidP="00740396">
      <w:pPr>
        <w:rPr>
          <w:rFonts w:cs="Trebuchet MS"/>
        </w:rPr>
      </w:pPr>
      <w:r w:rsidRPr="00140F96">
        <w:rPr>
          <w:rFonts w:cs="Trebuchet MS"/>
        </w:rPr>
        <w:t>The World Trade Organ</w:t>
      </w:r>
      <w:r w:rsidR="000A01A1">
        <w:rPr>
          <w:rFonts w:cs="Trebuchet MS"/>
        </w:rPr>
        <w:t xml:space="preserve">ization came into being in 1995, following the Uruguay </w:t>
      </w:r>
      <w:r w:rsidR="006B42F9">
        <w:rPr>
          <w:rFonts w:cs="Trebuchet MS"/>
        </w:rPr>
        <w:t xml:space="preserve">Round </w:t>
      </w:r>
      <w:r w:rsidR="0027024A">
        <w:rPr>
          <w:rFonts w:cs="Trebuchet MS"/>
        </w:rPr>
        <w:t xml:space="preserve">of trade </w:t>
      </w:r>
      <w:r w:rsidR="006B42F9">
        <w:rPr>
          <w:rFonts w:cs="Trebuchet MS"/>
        </w:rPr>
        <w:t>negotiations (1986-1994).</w:t>
      </w:r>
      <w:r w:rsidRPr="00140F96">
        <w:rPr>
          <w:rFonts w:cs="Trebuchet MS"/>
        </w:rPr>
        <w:t xml:space="preserve"> </w:t>
      </w:r>
      <w:r w:rsidR="005748F3">
        <w:rPr>
          <w:rFonts w:cs="Trebuchet MS"/>
        </w:rPr>
        <w:t>It</w:t>
      </w:r>
      <w:r w:rsidR="00D54FE3">
        <w:rPr>
          <w:rFonts w:cs="Trebuchet MS"/>
        </w:rPr>
        <w:t>s HQ</w:t>
      </w:r>
      <w:r w:rsidR="005748F3">
        <w:rPr>
          <w:rFonts w:cs="Trebuchet MS"/>
        </w:rPr>
        <w:t xml:space="preserve"> is based in Geneva, Switzerland. Although a seemingly </w:t>
      </w:r>
      <w:r w:rsidR="006C26EA">
        <w:rPr>
          <w:rFonts w:cs="Trebuchet MS"/>
        </w:rPr>
        <w:t xml:space="preserve">young international organization, in reality </w:t>
      </w:r>
      <w:r w:rsidRPr="00140F96">
        <w:rPr>
          <w:rFonts w:cs="Trebuchet MS"/>
        </w:rPr>
        <w:t xml:space="preserve">the WTO is </w:t>
      </w:r>
      <w:r w:rsidR="006C26EA">
        <w:rPr>
          <w:rFonts w:cs="Trebuchet MS"/>
        </w:rPr>
        <w:t xml:space="preserve">simply </w:t>
      </w:r>
      <w:r w:rsidRPr="00140F96">
        <w:rPr>
          <w:rFonts w:cs="Trebuchet MS"/>
        </w:rPr>
        <w:t>the successor to the General Agreement on Tariffs a</w:t>
      </w:r>
      <w:r w:rsidR="006C26EA">
        <w:rPr>
          <w:rFonts w:cs="Trebuchet MS"/>
        </w:rPr>
        <w:t>nd Trade (GATT) which was established in 1948.</w:t>
      </w:r>
    </w:p>
    <w:p w14:paraId="435217FB" w14:textId="77777777" w:rsidR="00140F96" w:rsidRDefault="00140F96" w:rsidP="00740396">
      <w:pPr>
        <w:rPr>
          <w:rFonts w:cs="Trebuchet MS"/>
        </w:rPr>
      </w:pPr>
    </w:p>
    <w:p w14:paraId="3F6EE2F5" w14:textId="317BDEE6" w:rsidR="00140F96" w:rsidRDefault="00140F96" w:rsidP="00740396">
      <w:pPr>
        <w:rPr>
          <w:rFonts w:cs="Trebuchet MS"/>
        </w:rPr>
      </w:pPr>
      <w:r w:rsidRPr="00140F96">
        <w:rPr>
          <w:rFonts w:cs="Trebuchet MS"/>
        </w:rPr>
        <w:t xml:space="preserve">The WTO </w:t>
      </w:r>
      <w:r w:rsidR="006C26EA">
        <w:rPr>
          <w:rFonts w:cs="Trebuchet MS"/>
        </w:rPr>
        <w:t xml:space="preserve">currently has 164 members, accounting for more than </w:t>
      </w:r>
      <w:r w:rsidR="00830141">
        <w:rPr>
          <w:rFonts w:cs="Trebuchet MS"/>
        </w:rPr>
        <w:t xml:space="preserve">95% of world trade. A number of other countries </w:t>
      </w:r>
      <w:r w:rsidRPr="00140F96">
        <w:rPr>
          <w:rFonts w:cs="Trebuchet MS"/>
        </w:rPr>
        <w:t>are negotiating membership.</w:t>
      </w:r>
    </w:p>
    <w:p w14:paraId="1C05A4A0" w14:textId="77777777" w:rsidR="007A171A" w:rsidRDefault="007A171A" w:rsidP="00740396">
      <w:pPr>
        <w:rPr>
          <w:rFonts w:cs="Trebuchet MS"/>
        </w:rPr>
      </w:pPr>
    </w:p>
    <w:p w14:paraId="2E0C50FE" w14:textId="7DC7DA16" w:rsidR="007A171A" w:rsidRDefault="007A171A" w:rsidP="007A171A">
      <w:pPr>
        <w:rPr>
          <w:rFonts w:cs="Trebuchet MS"/>
        </w:rPr>
      </w:pPr>
      <w:r w:rsidRPr="007A171A">
        <w:rPr>
          <w:rFonts w:cs="Trebuchet MS"/>
        </w:rPr>
        <w:t xml:space="preserve">At the heart of the system — known as the </w:t>
      </w:r>
      <w:r w:rsidRPr="007A171A">
        <w:rPr>
          <w:rFonts w:cs="Trebuchet MS"/>
          <w:b/>
        </w:rPr>
        <w:t>multilateral trading system</w:t>
      </w:r>
      <w:r w:rsidRPr="007A171A">
        <w:rPr>
          <w:rFonts w:cs="Trebuchet MS"/>
        </w:rPr>
        <w:t xml:space="preserve"> — are the WTO’s agreements, negotiated and signed by a large majority of the world’s trading nations, and ratified in their parliaments. These agreements are the legal ground-rules for international commerce. Essentially, they are contracts, guaranteeing member countries important trade rights. They also bind governments to keep their trade policies within agreed limits to everybody’s benefit.</w:t>
      </w:r>
      <w:r w:rsidR="00440E4F">
        <w:rPr>
          <w:rFonts w:cs="Trebuchet MS"/>
        </w:rPr>
        <w:t xml:space="preserve"> </w:t>
      </w:r>
      <w:r w:rsidR="0070705E">
        <w:rPr>
          <w:rFonts w:cs="Trebuchet MS"/>
        </w:rPr>
        <w:t>The WTO provides rules for trade in goods, services, inventions and design</w:t>
      </w:r>
      <w:r w:rsidR="00EE4B07">
        <w:rPr>
          <w:rFonts w:cs="Trebuchet MS"/>
        </w:rPr>
        <w:t>s</w:t>
      </w:r>
      <w:r w:rsidR="00565756">
        <w:rPr>
          <w:rFonts w:cs="Trebuchet MS"/>
        </w:rPr>
        <w:t xml:space="preserve"> (intellectual property e.g. patents). </w:t>
      </w:r>
      <w:r w:rsidR="00440E4F">
        <w:rPr>
          <w:rFonts w:cs="Trebuchet MS"/>
        </w:rPr>
        <w:t>The WTO</w:t>
      </w:r>
      <w:r w:rsidR="00D54FE3">
        <w:rPr>
          <w:rFonts w:cs="Trebuchet MS"/>
        </w:rPr>
        <w:t>’s HQ</w:t>
      </w:r>
      <w:r w:rsidR="00440E4F">
        <w:rPr>
          <w:rFonts w:cs="Trebuchet MS"/>
        </w:rPr>
        <w:t xml:space="preserve"> is a place where members can settle trade disputes.</w:t>
      </w:r>
    </w:p>
    <w:p w14:paraId="298BDD7E" w14:textId="586F3715" w:rsidR="007A171A" w:rsidRPr="007A171A" w:rsidRDefault="007A171A" w:rsidP="007A171A">
      <w:pPr>
        <w:rPr>
          <w:rFonts w:cs="Trebuchet MS"/>
        </w:rPr>
      </w:pPr>
    </w:p>
    <w:p w14:paraId="75BCED9B" w14:textId="77777777" w:rsidR="007A171A" w:rsidRPr="00740396" w:rsidRDefault="007A171A" w:rsidP="00740396">
      <w:pPr>
        <w:rPr>
          <w:rFonts w:cs="Trebuchet MS"/>
        </w:rPr>
      </w:pPr>
      <w:r w:rsidRPr="007A171A">
        <w:rPr>
          <w:rFonts w:cs="Trebuchet MS"/>
        </w:rPr>
        <w:t>The agreements were negotiated and signed by governments. But their purpose is to help producers of goods and services, exporters, and importers conduct their business.</w:t>
      </w:r>
    </w:p>
    <w:p w14:paraId="6BF45468" w14:textId="77777777" w:rsidR="00740396" w:rsidRDefault="00740396" w:rsidP="00740396">
      <w:pPr>
        <w:rPr>
          <w:rFonts w:cs="Trebuchet MS"/>
        </w:rPr>
      </w:pPr>
    </w:p>
    <w:p w14:paraId="175718CA" w14:textId="77777777" w:rsidR="00740396" w:rsidRDefault="00740396" w:rsidP="00740396">
      <w:r>
        <w:t>The following</w:t>
      </w:r>
      <w:r w:rsidRPr="00740396">
        <w:t xml:space="preserve"> principles are the foundation of the multil</w:t>
      </w:r>
      <w:r>
        <w:t>ateral trading system:</w:t>
      </w:r>
    </w:p>
    <w:p w14:paraId="035EAC5E" w14:textId="77777777" w:rsidR="00740396" w:rsidRDefault="00740396" w:rsidP="00740396"/>
    <w:p w14:paraId="6207415A" w14:textId="2D66BFE0" w:rsidR="00740396" w:rsidRDefault="00740396" w:rsidP="007D44DF">
      <w:pPr>
        <w:pStyle w:val="ListParagraph"/>
        <w:numPr>
          <w:ilvl w:val="0"/>
          <w:numId w:val="2"/>
        </w:numPr>
      </w:pPr>
      <w:r w:rsidRPr="007D44DF">
        <w:rPr>
          <w:b/>
        </w:rPr>
        <w:t>Non-discrimination</w:t>
      </w:r>
      <w:r>
        <w:t xml:space="preserve"> - a country should not discriminate between its trading partners and it should not discriminate between its own and foreign products, services or nationals.</w:t>
      </w:r>
      <w:r w:rsidR="000E4C7D">
        <w:t xml:space="preserve"> Under the WTO’s </w:t>
      </w:r>
      <w:r w:rsidR="0001437A">
        <w:rPr>
          <w:b/>
        </w:rPr>
        <w:t>most-favoured-</w:t>
      </w:r>
      <w:r w:rsidR="000E4C7D" w:rsidRPr="007D44DF">
        <w:rPr>
          <w:b/>
        </w:rPr>
        <w:t xml:space="preserve">nation </w:t>
      </w:r>
      <w:r w:rsidR="003B6F57">
        <w:rPr>
          <w:b/>
        </w:rPr>
        <w:t>(MFN)</w:t>
      </w:r>
      <w:r w:rsidR="003B6F57" w:rsidRPr="003B6F57">
        <w:t xml:space="preserve"> </w:t>
      </w:r>
      <w:r w:rsidR="000E4C7D" w:rsidRPr="003B6F57">
        <w:t>principle</w:t>
      </w:r>
      <w:r w:rsidR="000E4C7D">
        <w:t>, when a membe</w:t>
      </w:r>
      <w:r w:rsidR="003B6F57">
        <w:t xml:space="preserve">r grants favourable trade terms, such as a low tariff on a product, </w:t>
      </w:r>
      <w:r w:rsidR="000E4C7D">
        <w:t>to another WTO member i</w:t>
      </w:r>
      <w:r w:rsidR="003B6F57">
        <w:t>t has to grant the same low tariff</w:t>
      </w:r>
      <w:r w:rsidR="000E4C7D">
        <w:t xml:space="preserve"> to all other WTO members. However, </w:t>
      </w:r>
      <w:r w:rsidR="003F717D" w:rsidRPr="007D44DF">
        <w:rPr>
          <w:b/>
        </w:rPr>
        <w:t>trade blocs</w:t>
      </w:r>
      <w:r w:rsidR="003F717D">
        <w:t xml:space="preserve"> with their </w:t>
      </w:r>
      <w:r w:rsidR="000E4C7D" w:rsidRPr="007D44DF">
        <w:rPr>
          <w:b/>
        </w:rPr>
        <w:t xml:space="preserve">free trade </w:t>
      </w:r>
      <w:r w:rsidR="00D934D2" w:rsidRPr="007D44DF">
        <w:rPr>
          <w:b/>
        </w:rPr>
        <w:t>areas/</w:t>
      </w:r>
      <w:r w:rsidR="000E4C7D" w:rsidRPr="007D44DF">
        <w:rPr>
          <w:b/>
        </w:rPr>
        <w:t>zone</w:t>
      </w:r>
      <w:r w:rsidR="003F717D" w:rsidRPr="007D44DF">
        <w:rPr>
          <w:b/>
        </w:rPr>
        <w:t>s</w:t>
      </w:r>
      <w:r w:rsidR="000E4C7D">
        <w:t xml:space="preserve"> are </w:t>
      </w:r>
      <w:r w:rsidR="00D934D2">
        <w:t xml:space="preserve">exempt from this rule i.e. they can offer benefits such as the </w:t>
      </w:r>
      <w:r w:rsidR="00D934D2" w:rsidRPr="007D44DF">
        <w:rPr>
          <w:b/>
        </w:rPr>
        <w:t>zero</w:t>
      </w:r>
      <w:r w:rsidR="00D934D2">
        <w:t xml:space="preserve"> </w:t>
      </w:r>
      <w:r w:rsidR="00D934D2" w:rsidRPr="007D44DF">
        <w:rPr>
          <w:b/>
        </w:rPr>
        <w:t>internal tariff</w:t>
      </w:r>
      <w:r w:rsidR="00D934D2">
        <w:t xml:space="preserve"> (ZIT)</w:t>
      </w:r>
      <w:r w:rsidR="005558AB">
        <w:t xml:space="preserve"> to members while excluding non-members from such benefits.</w:t>
      </w:r>
    </w:p>
    <w:p w14:paraId="4B63042B" w14:textId="77777777" w:rsidR="00740396" w:rsidRDefault="00740396" w:rsidP="00740396"/>
    <w:p w14:paraId="30A3C3BB" w14:textId="307A31F5" w:rsidR="00740396" w:rsidRDefault="00740396" w:rsidP="007D44DF">
      <w:pPr>
        <w:pStyle w:val="ListParagraph"/>
        <w:numPr>
          <w:ilvl w:val="0"/>
          <w:numId w:val="2"/>
        </w:numPr>
      </w:pPr>
      <w:r w:rsidRPr="007D44DF">
        <w:rPr>
          <w:b/>
        </w:rPr>
        <w:t>More open</w:t>
      </w:r>
      <w:r>
        <w:t xml:space="preserve"> - lowering trade barriers is one of the most obvious ways of encouraging trade; these barr</w:t>
      </w:r>
      <w:r w:rsidR="00C32D82">
        <w:t>iers include customs duties (</w:t>
      </w:r>
      <w:r w:rsidRPr="007D44DF">
        <w:rPr>
          <w:b/>
        </w:rPr>
        <w:t>tariffs</w:t>
      </w:r>
      <w:r>
        <w:t xml:space="preserve">) and measures such as import </w:t>
      </w:r>
      <w:r>
        <w:lastRenderedPageBreak/>
        <w:t xml:space="preserve">bans or </w:t>
      </w:r>
      <w:r w:rsidRPr="007D44DF">
        <w:rPr>
          <w:b/>
        </w:rPr>
        <w:t>quotas</w:t>
      </w:r>
      <w:r>
        <w:t xml:space="preserve"> that restrict quantities selectively.</w:t>
      </w:r>
      <w:r w:rsidR="00C32D82">
        <w:t xml:space="preserve"> </w:t>
      </w:r>
      <w:r w:rsidR="000E4C7D">
        <w:t xml:space="preserve">The WTO’s promotion of </w:t>
      </w:r>
      <w:r w:rsidR="000E4C7D" w:rsidRPr="007D44DF">
        <w:rPr>
          <w:b/>
        </w:rPr>
        <w:t>anti-protectionist</w:t>
      </w:r>
      <w:r w:rsidR="000E4C7D">
        <w:t xml:space="preserve"> measures has seen average tariffs fall to </w:t>
      </w:r>
      <w:r w:rsidR="00C32D82">
        <w:t>around 4%, many times lower than the tariffs of past decades.</w:t>
      </w:r>
      <w:r w:rsidR="00C54B74">
        <w:t xml:space="preserve"> However, the WTO has been less successful in ensuring that HICs adopt low tariffs for t</w:t>
      </w:r>
      <w:r w:rsidR="00440E4F">
        <w:t>rade in agricultural products, to the anger of LICs which depend on agricultural exports for economic growth.</w:t>
      </w:r>
      <w:r w:rsidR="007D7B4C">
        <w:t>*</w:t>
      </w:r>
    </w:p>
    <w:p w14:paraId="6A84A7D4" w14:textId="77777777" w:rsidR="007D7B4C" w:rsidRDefault="007D7B4C" w:rsidP="007D7B4C">
      <w:pPr>
        <w:pStyle w:val="ListParagraph"/>
      </w:pPr>
    </w:p>
    <w:p w14:paraId="6C35E44F" w14:textId="00B43249" w:rsidR="007D7B4C" w:rsidRPr="00886ADA" w:rsidRDefault="007D7B4C" w:rsidP="007D7B4C">
      <w:pPr>
        <w:pStyle w:val="ListParagraph"/>
        <w:rPr>
          <w:i/>
        </w:rPr>
      </w:pPr>
      <w:r w:rsidRPr="00886ADA">
        <w:rPr>
          <w:i/>
        </w:rPr>
        <w:t xml:space="preserve">*The EU has an average tariff of 4.8% </w:t>
      </w:r>
      <w:r w:rsidR="006F0406">
        <w:rPr>
          <w:i/>
        </w:rPr>
        <w:t xml:space="preserve">for imports from non-members </w:t>
      </w:r>
      <w:r w:rsidRPr="00886ADA">
        <w:rPr>
          <w:i/>
        </w:rPr>
        <w:t>but this disguises the huge variat</w:t>
      </w:r>
      <w:r w:rsidR="00886ADA" w:rsidRPr="00886ADA">
        <w:rPr>
          <w:i/>
        </w:rPr>
        <w:t>ion between types of goods (merchandise)</w:t>
      </w:r>
      <w:r w:rsidRPr="00886ADA">
        <w:rPr>
          <w:i/>
        </w:rPr>
        <w:t>. Non-</w:t>
      </w:r>
      <w:r w:rsidR="00886ADA" w:rsidRPr="00886ADA">
        <w:rPr>
          <w:i/>
        </w:rPr>
        <w:t>agricultural</w:t>
      </w:r>
      <w:r w:rsidR="006F0406">
        <w:rPr>
          <w:i/>
        </w:rPr>
        <w:t xml:space="preserve"> products have an average </w:t>
      </w:r>
      <w:r w:rsidR="00886ADA" w:rsidRPr="00886ADA">
        <w:rPr>
          <w:i/>
        </w:rPr>
        <w:t xml:space="preserve">tariff </w:t>
      </w:r>
      <w:r w:rsidR="006F0406">
        <w:rPr>
          <w:i/>
        </w:rPr>
        <w:t xml:space="preserve">of 2% </w:t>
      </w:r>
      <w:r w:rsidR="00886ADA" w:rsidRPr="00886ADA">
        <w:rPr>
          <w:i/>
        </w:rPr>
        <w:t xml:space="preserve">while agricultural </w:t>
      </w:r>
      <w:r w:rsidR="006F0406">
        <w:rPr>
          <w:i/>
        </w:rPr>
        <w:t xml:space="preserve">products have an average </w:t>
      </w:r>
      <w:r w:rsidR="00886ADA" w:rsidRPr="00886ADA">
        <w:rPr>
          <w:i/>
        </w:rPr>
        <w:t>tariff</w:t>
      </w:r>
      <w:r w:rsidR="006F0406">
        <w:rPr>
          <w:i/>
        </w:rPr>
        <w:t xml:space="preserve"> of 22%</w:t>
      </w:r>
      <w:r w:rsidR="00886ADA">
        <w:rPr>
          <w:i/>
        </w:rPr>
        <w:t>.</w:t>
      </w:r>
    </w:p>
    <w:p w14:paraId="1598BC2C" w14:textId="77777777" w:rsidR="00740396" w:rsidRDefault="00740396" w:rsidP="00740396"/>
    <w:p w14:paraId="1F77924B" w14:textId="16EBA5E7" w:rsidR="00740396" w:rsidRDefault="00D54FE3" w:rsidP="007D44DF">
      <w:pPr>
        <w:pStyle w:val="ListParagraph"/>
        <w:numPr>
          <w:ilvl w:val="0"/>
          <w:numId w:val="2"/>
        </w:numPr>
      </w:pPr>
      <w:r w:rsidRPr="007D44DF">
        <w:rPr>
          <w:b/>
        </w:rPr>
        <w:t>Stable, p</w:t>
      </w:r>
      <w:r w:rsidR="00740396" w:rsidRPr="007D44DF">
        <w:rPr>
          <w:b/>
        </w:rPr>
        <w:t>redictable and transparent</w:t>
      </w:r>
      <w:r w:rsidR="00740396">
        <w:t xml:space="preserve"> - foreign companies, investors and governments should be confident that trade barriers should not be raised arbitrarily. With stability and predictability, investment is encouraged, jobs are created and consumers can fully enjoy the benefits of competition — </w:t>
      </w:r>
      <w:r w:rsidR="000A01A1">
        <w:t xml:space="preserve">more </w:t>
      </w:r>
      <w:r w:rsidR="00740396">
        <w:t>choice and lower prices.</w:t>
      </w:r>
    </w:p>
    <w:p w14:paraId="49340476" w14:textId="77777777" w:rsidR="00740396" w:rsidRDefault="00740396" w:rsidP="00740396"/>
    <w:p w14:paraId="6B9C0C10" w14:textId="2994E8AF" w:rsidR="00740396" w:rsidRDefault="00740396" w:rsidP="007D44DF">
      <w:pPr>
        <w:pStyle w:val="ListParagraph"/>
        <w:numPr>
          <w:ilvl w:val="0"/>
          <w:numId w:val="2"/>
        </w:numPr>
      </w:pPr>
      <w:r w:rsidRPr="007D44DF">
        <w:rPr>
          <w:b/>
        </w:rPr>
        <w:t>More competitive</w:t>
      </w:r>
      <w:r>
        <w:t xml:space="preserve"> </w:t>
      </w:r>
      <w:r w:rsidR="005748F3">
        <w:t>–</w:t>
      </w:r>
      <w:r>
        <w:t xml:space="preserve"> discouraging</w:t>
      </w:r>
      <w:r w:rsidR="005748F3">
        <w:t xml:space="preserve"> and eliminating</w:t>
      </w:r>
      <w:r>
        <w:t xml:space="preserve"> ‘un</w:t>
      </w:r>
      <w:r w:rsidR="005748F3">
        <w:t xml:space="preserve">fair’ practices, such as government </w:t>
      </w:r>
      <w:r w:rsidRPr="007D44DF">
        <w:rPr>
          <w:b/>
        </w:rPr>
        <w:t>subsidies</w:t>
      </w:r>
      <w:r w:rsidR="005748F3">
        <w:t xml:space="preserve"> to exporters or companies </w:t>
      </w:r>
      <w:r w:rsidRPr="007D44DF">
        <w:rPr>
          <w:b/>
        </w:rPr>
        <w:t>dumping</w:t>
      </w:r>
      <w:r>
        <w:t xml:space="preserve"> products at b</w:t>
      </w:r>
      <w:r w:rsidR="00C32D82">
        <w:t>elow cost</w:t>
      </w:r>
      <w:r w:rsidR="00D54FE3">
        <w:t>/normal value</w:t>
      </w:r>
      <w:r w:rsidR="00C32D82">
        <w:t xml:space="preserve"> to gain market share</w:t>
      </w:r>
      <w:r w:rsidR="006B42F9">
        <w:t>.</w:t>
      </w:r>
    </w:p>
    <w:p w14:paraId="5C87C2EA" w14:textId="77777777" w:rsidR="00740396" w:rsidRDefault="00740396" w:rsidP="00740396"/>
    <w:p w14:paraId="5F4D63A5" w14:textId="39CABE82" w:rsidR="00740396" w:rsidRDefault="00D54FE3" w:rsidP="007D44DF">
      <w:pPr>
        <w:pStyle w:val="ListParagraph"/>
        <w:numPr>
          <w:ilvl w:val="0"/>
          <w:numId w:val="2"/>
        </w:numPr>
      </w:pPr>
      <w:r w:rsidRPr="007D44DF">
        <w:rPr>
          <w:b/>
        </w:rPr>
        <w:t>More benefits to</w:t>
      </w:r>
      <w:r w:rsidR="00440E4F" w:rsidRPr="007D44DF">
        <w:rPr>
          <w:b/>
        </w:rPr>
        <w:t xml:space="preserve"> LICs</w:t>
      </w:r>
      <w:r w:rsidR="00740396">
        <w:t xml:space="preserve"> - giving them more time to adjust, greater fle</w:t>
      </w:r>
      <w:r w:rsidR="00440E4F">
        <w:t>xibility and special privileges</w:t>
      </w:r>
      <w:r>
        <w:t xml:space="preserve"> to help them develop their trade. The WTO </w:t>
      </w:r>
      <w:r w:rsidR="00740396">
        <w:t>give</w:t>
      </w:r>
      <w:r>
        <w:t>s</w:t>
      </w:r>
      <w:r w:rsidR="00740396">
        <w:t xml:space="preserve"> them transition p</w:t>
      </w:r>
      <w:r>
        <w:t>eriods to adjust to and implement agreements and technical standards</w:t>
      </w:r>
      <w:r w:rsidR="006B42F9">
        <w:t>. It offers technical assistance and training for LICs.</w:t>
      </w:r>
    </w:p>
    <w:p w14:paraId="36F4AC93" w14:textId="77777777" w:rsidR="00740396" w:rsidRDefault="00740396" w:rsidP="00740396"/>
    <w:p w14:paraId="638D5200" w14:textId="2EC7FB13" w:rsidR="00740396" w:rsidRDefault="005748F3" w:rsidP="00740396">
      <w:r w:rsidRPr="005748F3">
        <w:t>The past 50 years have seen an exceptional growth in world trade. Merchandise exports grew on average by 6% annually. Total trade in 2000 w</w:t>
      </w:r>
      <w:r w:rsidR="000A01A1">
        <w:t xml:space="preserve">as 22-times the level of 1950, while total trade in 2015 was 2-times the level of 2005. </w:t>
      </w:r>
    </w:p>
    <w:p w14:paraId="48F7D168" w14:textId="7AAE804C" w:rsidR="00F07B7D" w:rsidRDefault="00F07B7D" w:rsidP="00740396"/>
    <w:p w14:paraId="6CBDAE28" w14:textId="77777777" w:rsidR="009E4287" w:rsidRDefault="009E4287" w:rsidP="00EE24CC">
      <w:pPr>
        <w:outlineLvl w:val="0"/>
        <w:rPr>
          <w:b/>
        </w:rPr>
      </w:pPr>
    </w:p>
    <w:p w14:paraId="137CD222" w14:textId="341A9DA7" w:rsidR="00F07B7D" w:rsidRDefault="00F07B7D" w:rsidP="00EE24CC">
      <w:pPr>
        <w:outlineLvl w:val="0"/>
        <w:rPr>
          <w:b/>
        </w:rPr>
      </w:pPr>
      <w:bookmarkStart w:id="0" w:name="_GoBack"/>
      <w:bookmarkEnd w:id="0"/>
      <w:r w:rsidRPr="00F07B7D">
        <w:rPr>
          <w:b/>
        </w:rPr>
        <w:t>Tasks:</w:t>
      </w:r>
      <w:r w:rsidR="0027024A">
        <w:rPr>
          <w:b/>
        </w:rPr>
        <w:t xml:space="preserve"> (Research required</w:t>
      </w:r>
      <w:r w:rsidR="00111EB7">
        <w:rPr>
          <w:b/>
        </w:rPr>
        <w:t>, including from wto.org website</w:t>
      </w:r>
      <w:r w:rsidR="0027024A">
        <w:rPr>
          <w:b/>
        </w:rPr>
        <w:t>)</w:t>
      </w:r>
    </w:p>
    <w:p w14:paraId="46CFF5FD" w14:textId="7A126B56" w:rsidR="00F07B7D" w:rsidRDefault="00F07B7D" w:rsidP="00740396">
      <w:pPr>
        <w:rPr>
          <w:b/>
        </w:rPr>
      </w:pPr>
    </w:p>
    <w:p w14:paraId="2FACB03D" w14:textId="1C047740" w:rsidR="00F07B7D" w:rsidRDefault="00F07B7D" w:rsidP="00F07B7D">
      <w:pPr>
        <w:pStyle w:val="ListParagraph"/>
        <w:numPr>
          <w:ilvl w:val="0"/>
          <w:numId w:val="1"/>
        </w:numPr>
      </w:pPr>
      <w:r w:rsidRPr="00F07B7D">
        <w:t xml:space="preserve">What </w:t>
      </w:r>
      <w:r>
        <w:t xml:space="preserve">were </w:t>
      </w:r>
      <w:r w:rsidR="0027024A">
        <w:t>some of the key</w:t>
      </w:r>
      <w:r>
        <w:t xml:space="preserve"> achievements of the Uruguay Round of trade negotiations</w:t>
      </w:r>
      <w:r w:rsidR="0027024A">
        <w:t xml:space="preserve"> (1986-1994)</w:t>
      </w:r>
      <w:r>
        <w:t>?</w:t>
      </w:r>
    </w:p>
    <w:p w14:paraId="0AF78579" w14:textId="7EFB1866" w:rsidR="0027024A" w:rsidRDefault="0027024A" w:rsidP="00F07B7D">
      <w:pPr>
        <w:pStyle w:val="ListParagraph"/>
        <w:numPr>
          <w:ilvl w:val="0"/>
          <w:numId w:val="1"/>
        </w:numPr>
      </w:pPr>
      <w:r>
        <w:t xml:space="preserve">To what extent has the Doha Development Round of trade negotiations </w:t>
      </w:r>
      <w:r w:rsidR="009340E6">
        <w:t>(2001-present</w:t>
      </w:r>
      <w:r w:rsidR="007D44DF">
        <w:t xml:space="preserve">) been successful in </w:t>
      </w:r>
      <w:r w:rsidR="00F10E61">
        <w:t xml:space="preserve">terms of </w:t>
      </w:r>
      <w:r w:rsidR="007D44DF">
        <w:t xml:space="preserve">the WTO’s </w:t>
      </w:r>
      <w:r w:rsidR="00F10E61">
        <w:t xml:space="preserve">aims e.g. enhancing its </w:t>
      </w:r>
      <w:r w:rsidR="007D44DF">
        <w:t xml:space="preserve">five principles </w:t>
      </w:r>
      <w:r w:rsidR="00F10E61">
        <w:t>for the world’s multilateral trading system?</w:t>
      </w:r>
    </w:p>
    <w:p w14:paraId="35C259E5" w14:textId="6EC22911" w:rsidR="00F10E61" w:rsidRDefault="000745C7" w:rsidP="00F07B7D">
      <w:pPr>
        <w:pStyle w:val="ListParagraph"/>
        <w:numPr>
          <w:ilvl w:val="0"/>
          <w:numId w:val="1"/>
        </w:numPr>
      </w:pPr>
      <w:r>
        <w:t>Explain</w:t>
      </w:r>
      <w:r w:rsidR="003B6F57">
        <w:t xml:space="preserve"> the meaning of the most-favoured-nation (MFN) principle and </w:t>
      </w:r>
      <w:r>
        <w:t xml:space="preserve">outline </w:t>
      </w:r>
      <w:r w:rsidR="003B6F57">
        <w:t>the circumstances in which it doesn’t have to apply.</w:t>
      </w:r>
    </w:p>
    <w:p w14:paraId="3C05D2BB" w14:textId="6CAC9BAF" w:rsidR="003B6F57" w:rsidRDefault="000745C7" w:rsidP="00F07B7D">
      <w:pPr>
        <w:pStyle w:val="ListParagraph"/>
        <w:numPr>
          <w:ilvl w:val="0"/>
          <w:numId w:val="1"/>
        </w:numPr>
      </w:pPr>
      <w:r>
        <w:t xml:space="preserve">Outline the </w:t>
      </w:r>
      <w:r w:rsidR="00886ADA">
        <w:t>evidence</w:t>
      </w:r>
      <w:r>
        <w:t xml:space="preserve"> that supports the benefits to all nations of the WTO’s multilateral trading system (</w:t>
      </w:r>
      <w:r w:rsidR="00E37A90">
        <w:t>open trading system</w:t>
      </w:r>
      <w:r>
        <w:t>).</w:t>
      </w:r>
    </w:p>
    <w:p w14:paraId="27811286" w14:textId="13408390" w:rsidR="00886ADA" w:rsidRDefault="000745C7" w:rsidP="00F07B7D">
      <w:pPr>
        <w:pStyle w:val="ListParagraph"/>
        <w:numPr>
          <w:ilvl w:val="0"/>
          <w:numId w:val="1"/>
        </w:numPr>
      </w:pPr>
      <w:r>
        <w:t xml:space="preserve">Explain how LICs can be </w:t>
      </w:r>
      <w:r w:rsidR="00886ADA">
        <w:t xml:space="preserve">both winners and losers in the </w:t>
      </w:r>
      <w:r>
        <w:t xml:space="preserve">current form of the </w:t>
      </w:r>
      <w:r w:rsidR="00886ADA">
        <w:t>WTO’</w:t>
      </w:r>
      <w:r>
        <w:t>s multilateral trad</w:t>
      </w:r>
      <w:r w:rsidR="009340E6">
        <w:t>ing system.</w:t>
      </w:r>
    </w:p>
    <w:p w14:paraId="615484DC" w14:textId="039811B2" w:rsidR="00EE24CC" w:rsidRDefault="00EE24CC" w:rsidP="00EE24CC">
      <w:r>
        <w:t>EITHER</w:t>
      </w:r>
    </w:p>
    <w:p w14:paraId="4E14C10B" w14:textId="781DF1A2" w:rsidR="000745C7" w:rsidRDefault="009340E6" w:rsidP="00F07B7D">
      <w:pPr>
        <w:pStyle w:val="ListParagraph"/>
        <w:numPr>
          <w:ilvl w:val="0"/>
          <w:numId w:val="1"/>
        </w:numPr>
      </w:pPr>
      <w:r>
        <w:t>‘Separate trade blocs are unhealthy and unnecessary; there should be just one trade bloc for all WTO members’. To what extent do you agree and why?</w:t>
      </w:r>
    </w:p>
    <w:p w14:paraId="7BEB965A" w14:textId="41EE545C" w:rsidR="00EE24CC" w:rsidRDefault="00EE24CC" w:rsidP="00EE24CC">
      <w:r>
        <w:t>OR</w:t>
      </w:r>
    </w:p>
    <w:p w14:paraId="6F6CF48A" w14:textId="62D4E3FA" w:rsidR="00EE24CC" w:rsidRPr="00F07B7D" w:rsidRDefault="00EE24CC" w:rsidP="00EE24CC">
      <w:pPr>
        <w:pStyle w:val="ListParagraph"/>
        <w:numPr>
          <w:ilvl w:val="0"/>
          <w:numId w:val="1"/>
        </w:numPr>
      </w:pPr>
      <w:r>
        <w:t>‘The WTO is run by HICs for the benefit of HICs; it does little to help LICs, and ignores workers’ rights, child labour, the environment and health’. To what extent do you agree and why?</w:t>
      </w:r>
    </w:p>
    <w:sectPr w:rsidR="00EE24CC" w:rsidRPr="00F07B7D" w:rsidSect="00EE24CC">
      <w:headerReference w:type="default" r:id="rId10"/>
      <w:pgSz w:w="11900" w:h="16840"/>
      <w:pgMar w:top="1134" w:right="1247" w:bottom="1134" w:left="1247" w:header="709" w:footer="709" w:gutter="0"/>
      <w:cols w:space="708"/>
      <w:docGrid w:linePitch="36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4B9F6" w14:textId="77777777" w:rsidR="004D10E5" w:rsidRDefault="004D10E5" w:rsidP="007D7B4C">
      <w:r>
        <w:separator/>
      </w:r>
    </w:p>
  </w:endnote>
  <w:endnote w:type="continuationSeparator" w:id="0">
    <w:p w14:paraId="07DF6917" w14:textId="77777777" w:rsidR="004D10E5" w:rsidRDefault="004D10E5" w:rsidP="007D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2C381" w14:textId="77777777" w:rsidR="004D10E5" w:rsidRDefault="004D10E5" w:rsidP="007D7B4C">
      <w:r>
        <w:separator/>
      </w:r>
    </w:p>
  </w:footnote>
  <w:footnote w:type="continuationSeparator" w:id="0">
    <w:p w14:paraId="2202196C" w14:textId="77777777" w:rsidR="004D10E5" w:rsidRDefault="004D10E5" w:rsidP="007D7B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75A70" w14:textId="7B28A1A7" w:rsidR="007D7B4C" w:rsidRDefault="007D7B4C" w:rsidP="007D7B4C">
    <w:pPr>
      <w:pStyle w:val="Header"/>
      <w:tabs>
        <w:tab w:val="clear" w:pos="4513"/>
        <w:tab w:val="clear" w:pos="9026"/>
        <w:tab w:val="left" w:pos="6229"/>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C46CE"/>
    <w:multiLevelType w:val="hybridMultilevel"/>
    <w:tmpl w:val="FD0677A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FB37B5"/>
    <w:multiLevelType w:val="hybridMultilevel"/>
    <w:tmpl w:val="DD6880DA"/>
    <w:lvl w:ilvl="0" w:tplc="ECAAEF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396"/>
    <w:rsid w:val="0001437A"/>
    <w:rsid w:val="000745C7"/>
    <w:rsid w:val="000A01A1"/>
    <w:rsid w:val="000D6970"/>
    <w:rsid w:val="000E4C7D"/>
    <w:rsid w:val="00111EB7"/>
    <w:rsid w:val="00132FEA"/>
    <w:rsid w:val="00140F96"/>
    <w:rsid w:val="0027024A"/>
    <w:rsid w:val="00351F7C"/>
    <w:rsid w:val="003B6F57"/>
    <w:rsid w:val="003F717D"/>
    <w:rsid w:val="00440E4F"/>
    <w:rsid w:val="004D10E5"/>
    <w:rsid w:val="004F325E"/>
    <w:rsid w:val="005558AB"/>
    <w:rsid w:val="00565756"/>
    <w:rsid w:val="005748F3"/>
    <w:rsid w:val="006B42F9"/>
    <w:rsid w:val="006C26EA"/>
    <w:rsid w:val="006E2026"/>
    <w:rsid w:val="006F0406"/>
    <w:rsid w:val="0070705E"/>
    <w:rsid w:val="00740396"/>
    <w:rsid w:val="007A171A"/>
    <w:rsid w:val="007D44DF"/>
    <w:rsid w:val="007D7B4C"/>
    <w:rsid w:val="007E5906"/>
    <w:rsid w:val="00830141"/>
    <w:rsid w:val="00886ADA"/>
    <w:rsid w:val="009340E6"/>
    <w:rsid w:val="009357E7"/>
    <w:rsid w:val="009E4287"/>
    <w:rsid w:val="00C32D82"/>
    <w:rsid w:val="00C54B74"/>
    <w:rsid w:val="00CD5C93"/>
    <w:rsid w:val="00D54FE3"/>
    <w:rsid w:val="00D934D2"/>
    <w:rsid w:val="00DE45FE"/>
    <w:rsid w:val="00E37A90"/>
    <w:rsid w:val="00E614C9"/>
    <w:rsid w:val="00E75935"/>
    <w:rsid w:val="00EE24CC"/>
    <w:rsid w:val="00EE4B07"/>
    <w:rsid w:val="00F07B7D"/>
    <w:rsid w:val="00F10E6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0EC21"/>
  <w14:defaultImageDpi w14:val="300"/>
  <w15:docId w15:val="{21A6DC96-6A2A-4464-AA1D-38EAA371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3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396"/>
    <w:rPr>
      <w:rFonts w:ascii="Lucida Grande" w:hAnsi="Lucida Grande" w:cs="Lucida Grande"/>
      <w:sz w:val="18"/>
      <w:szCs w:val="18"/>
    </w:rPr>
  </w:style>
  <w:style w:type="paragraph" w:styleId="ListParagraph">
    <w:name w:val="List Paragraph"/>
    <w:basedOn w:val="Normal"/>
    <w:uiPriority w:val="34"/>
    <w:qFormat/>
    <w:rsid w:val="00F07B7D"/>
    <w:pPr>
      <w:ind w:left="720"/>
      <w:contextualSpacing/>
    </w:pPr>
  </w:style>
  <w:style w:type="table" w:styleId="TableGrid">
    <w:name w:val="Table Grid"/>
    <w:basedOn w:val="TableNormal"/>
    <w:uiPriority w:val="59"/>
    <w:rsid w:val="000D6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7B4C"/>
    <w:pPr>
      <w:tabs>
        <w:tab w:val="center" w:pos="4513"/>
        <w:tab w:val="right" w:pos="9026"/>
      </w:tabs>
    </w:pPr>
  </w:style>
  <w:style w:type="character" w:customStyle="1" w:styleId="HeaderChar">
    <w:name w:val="Header Char"/>
    <w:basedOn w:val="DefaultParagraphFont"/>
    <w:link w:val="Header"/>
    <w:uiPriority w:val="99"/>
    <w:rsid w:val="007D7B4C"/>
  </w:style>
  <w:style w:type="paragraph" w:styleId="Footer">
    <w:name w:val="footer"/>
    <w:basedOn w:val="Normal"/>
    <w:link w:val="FooterChar"/>
    <w:uiPriority w:val="99"/>
    <w:unhideWhenUsed/>
    <w:rsid w:val="007D7B4C"/>
    <w:pPr>
      <w:tabs>
        <w:tab w:val="center" w:pos="4513"/>
        <w:tab w:val="right" w:pos="9026"/>
      </w:tabs>
    </w:pPr>
  </w:style>
  <w:style w:type="character" w:customStyle="1" w:styleId="FooterChar">
    <w:name w:val="Footer Char"/>
    <w:basedOn w:val="DefaultParagraphFont"/>
    <w:link w:val="Footer"/>
    <w:uiPriority w:val="99"/>
    <w:rsid w:val="007D7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786</Words>
  <Characters>4483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Wellingborough School</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Lowe</dc:creator>
  <cp:keywords/>
  <dc:description/>
  <cp:lastModifiedBy>Pete Lowe</cp:lastModifiedBy>
  <cp:revision>17</cp:revision>
  <dcterms:created xsi:type="dcterms:W3CDTF">2017-06-05T19:26:00Z</dcterms:created>
  <dcterms:modified xsi:type="dcterms:W3CDTF">2017-06-05T22:03:00Z</dcterms:modified>
</cp:coreProperties>
</file>